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B14" w:rsidRDefault="00EB4B14" w:rsidP="00EB4B14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2ABE459" wp14:editId="5763F869">
            <wp:simplePos x="0" y="0"/>
            <wp:positionH relativeFrom="margin">
              <wp:align>center</wp:align>
            </wp:positionH>
            <wp:positionV relativeFrom="paragraph">
              <wp:posOffset>-369570</wp:posOffset>
            </wp:positionV>
            <wp:extent cx="962025" cy="1038225"/>
            <wp:effectExtent l="0" t="0" r="9525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4B14" w:rsidRDefault="00EB4B14" w:rsidP="00EB4B14">
      <w:pPr>
        <w:rPr>
          <w:rFonts w:ascii="TH SarabunPSK" w:hAnsi="TH SarabunPSK" w:cs="TH SarabunPSK"/>
          <w:sz w:val="32"/>
          <w:szCs w:val="32"/>
        </w:rPr>
      </w:pPr>
    </w:p>
    <w:p w:rsidR="00EB4B14" w:rsidRDefault="00EB4B14" w:rsidP="00EB4B14">
      <w:pPr>
        <w:rPr>
          <w:rFonts w:ascii="TH SarabunPSK" w:hAnsi="TH SarabunPSK" w:cs="TH SarabunPSK" w:hint="cs"/>
          <w:sz w:val="32"/>
          <w:szCs w:val="32"/>
        </w:rPr>
      </w:pPr>
    </w:p>
    <w:p w:rsidR="00EB4B14" w:rsidRDefault="00EB4B14" w:rsidP="00EB4B1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ประกาศองค์การบริหารส่วนตำบลบ้านยา</w:t>
      </w:r>
    </w:p>
    <w:p w:rsidR="00EB4B14" w:rsidRDefault="00EB4B14" w:rsidP="00EB4B1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ประกาศใช้ข้อบัญญัติงบประมาณรายจ่ายประจำปีงบประมาณ  พ.ศ. ๒๕6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EB4B14" w:rsidRDefault="00EB4B14" w:rsidP="00EB4B1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-----------------------------------------------------------------</w:t>
      </w:r>
    </w:p>
    <w:p w:rsidR="00EB4B14" w:rsidRDefault="00EB4B14" w:rsidP="00EB4B14">
      <w:pPr>
        <w:rPr>
          <w:rFonts w:ascii="TH SarabunPSK" w:hAnsi="TH SarabunPSK" w:cs="TH SarabunPSK"/>
          <w:sz w:val="32"/>
          <w:szCs w:val="32"/>
        </w:rPr>
      </w:pPr>
    </w:p>
    <w:p w:rsidR="00EB4B14" w:rsidRDefault="00EB4B14" w:rsidP="00EB4B1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B321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ตามที่ สภา</w:t>
      </w:r>
      <w:r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องค์การบริหารส่วนตำบลบ้านยา </w:t>
      </w:r>
      <w:r>
        <w:rPr>
          <w:rFonts w:ascii="TH SarabunIT๙" w:hAnsi="TH SarabunIT๙" w:cs="TH SarabunIT๙" w:hint="cs"/>
          <w:sz w:val="32"/>
          <w:szCs w:val="32"/>
          <w:cs/>
        </w:rPr>
        <w:t>ได้มีมติเห็นชอบร่าง</w:t>
      </w:r>
      <w:r>
        <w:rPr>
          <w:rFonts w:ascii="TH SarabunIT๙" w:hAnsi="TH SarabunIT๙" w:cs="TH SarabunIT๙"/>
          <w:sz w:val="32"/>
          <w:szCs w:val="32"/>
          <w:cs/>
        </w:rPr>
        <w:t>ข้อบัญญัติงบประมาณรายจ่ายประจำปีงบประมาณ 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ในการประชุมสภาองค์การบริหารส่วนตำบล  สมัยสามัญ สมัยที่ 3 ครั้งที่ 2 </w:t>
      </w:r>
      <w:r w:rsidR="001609BF">
        <w:rPr>
          <w:rFonts w:ascii="TH SarabunIT๙" w:hAnsi="TH SarabunIT๙" w:cs="TH SarabunIT๙" w:hint="cs"/>
          <w:sz w:val="32"/>
          <w:szCs w:val="32"/>
          <w:cs/>
        </w:rPr>
        <w:t xml:space="preserve">      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15  สิงหาคม</w:t>
      </w:r>
      <w:r w:rsidR="001609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พ.ศ. 2563 และตามหนังสืออำเภอหนองห</w:t>
      </w:r>
      <w:r w:rsidR="001609BF">
        <w:rPr>
          <w:rFonts w:ascii="TH SarabunIT๙" w:hAnsi="TH SarabunIT๙" w:cs="TH SarabunIT๙" w:hint="cs"/>
          <w:sz w:val="32"/>
          <w:szCs w:val="32"/>
          <w:cs/>
        </w:rPr>
        <w:t>าน ที่ อด 0023.25/3846 ลงวันที่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20  กันยายน  2562 นายอำเภอหนองหาน  ได้อนุมัติร่างข้อบัญญัติงบประมาณรายจ่ายประจำปีงบประมาณ พ.ศ. 2563 </w:t>
      </w:r>
      <w:r>
        <w:rPr>
          <w:rFonts w:ascii="TH SarabunIT๙" w:hAnsi="TH SarabunIT๙" w:cs="TH SarabunIT๙"/>
          <w:sz w:val="32"/>
          <w:szCs w:val="32"/>
          <w:cs/>
        </w:rPr>
        <w:t>โดยมีหลักการตั้งจ่ายงบประมาณรายจ่ายประจำปีงบประมาณ  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จำนวน  3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>00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 xml:space="preserve">๐๐๐ บาท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ขององค์การบริหารส่วนตำบลบ้านยาแล้ว นั่น  </w:t>
      </w:r>
    </w:p>
    <w:p w:rsidR="00EB4B14" w:rsidRDefault="00EB4B14" w:rsidP="00EB4B1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อาศัยอำนาจความในมาตรา 87 แห่งพระราชบัญญัติสภาองค์การบริหารส่วนตำบลและองค์การบริหารส่วนตำบล พ.ศ. 2537 และแก้ไขเพิ่มเติม  (ฉบับที่ 7) พ.ศ. 2562 จึงขอประกาศใช้ข้อบัญญัติงบประมาณรายจ่ายประจำปี พ.ศ. 2563  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องค์การบริหารส่วนตำบลบ้านยา  </w:t>
      </w:r>
      <w:r>
        <w:rPr>
          <w:rFonts w:ascii="TH SarabunIT๙" w:hAnsi="TH SarabunIT๙" w:cs="TH SarabunIT๙" w:hint="cs"/>
          <w:sz w:val="32"/>
          <w:szCs w:val="32"/>
          <w:cs/>
        </w:rPr>
        <w:t>ดังรายละเอียดแนบท้ายประกาศนี้ โดยมีผลบังคับใช้</w:t>
      </w:r>
      <w:r>
        <w:rPr>
          <w:rFonts w:ascii="TH SarabunIT๙" w:hAnsi="TH SarabunIT๙" w:cs="TH SarabunIT๙" w:hint="cs"/>
          <w:sz w:val="32"/>
          <w:szCs w:val="32"/>
          <w:cs/>
        </w:rPr>
        <w:t>ตั้งแต่วันที่  ๑  เดือน ตุลาคม  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เป็นต้นไป </w:t>
      </w:r>
    </w:p>
    <w:p w:rsidR="00EB4B14" w:rsidRDefault="00EB4B14" w:rsidP="00EB4B14">
      <w:pPr>
        <w:rPr>
          <w:rFonts w:ascii="TH SarabunPSK" w:hAnsi="TH SarabunPSK" w:cs="TH SarabunPSK"/>
          <w:sz w:val="32"/>
          <w:szCs w:val="32"/>
        </w:rPr>
      </w:pPr>
    </w:p>
    <w:p w:rsidR="00EB4B14" w:rsidRDefault="00EB4B14" w:rsidP="00EB4B1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จึงเรียนมาเพื่อโปรดทราบโดยทั่วกัน</w:t>
      </w:r>
    </w:p>
    <w:p w:rsidR="00EB4B14" w:rsidRDefault="00EB4B14" w:rsidP="00EB4B14">
      <w:pPr>
        <w:rPr>
          <w:rFonts w:ascii="TH SarabunIT๙" w:hAnsi="TH SarabunIT๙" w:cs="TH SarabunIT๙"/>
          <w:sz w:val="32"/>
          <w:szCs w:val="32"/>
        </w:rPr>
      </w:pPr>
    </w:p>
    <w:p w:rsidR="00EB4B14" w:rsidRDefault="00EB4B14" w:rsidP="00EB4B1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23</w:t>
      </w:r>
      <w:r>
        <w:rPr>
          <w:rFonts w:ascii="TH SarabunIT๙" w:hAnsi="TH SarabunIT๙" w:cs="TH SarabunIT๙"/>
          <w:sz w:val="32"/>
          <w:szCs w:val="32"/>
          <w:cs/>
        </w:rPr>
        <w:t xml:space="preserve">   เดือน กันยายน  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EB4B14" w:rsidRDefault="00B32195" w:rsidP="00EB4B1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02E562F8" wp14:editId="351280DD">
            <wp:simplePos x="0" y="0"/>
            <wp:positionH relativeFrom="column">
              <wp:posOffset>2613660</wp:posOffset>
            </wp:positionH>
            <wp:positionV relativeFrom="paragraph">
              <wp:posOffset>149860</wp:posOffset>
            </wp:positionV>
            <wp:extent cx="781050" cy="476781"/>
            <wp:effectExtent l="0" t="0" r="0" b="0"/>
            <wp:wrapTight wrapText="bothSides">
              <wp:wrapPolygon edited="0">
                <wp:start x="0" y="0"/>
                <wp:lineTo x="0" y="20736"/>
                <wp:lineTo x="21073" y="20736"/>
                <wp:lineTo x="21073" y="0"/>
                <wp:lineTo x="0" y="0"/>
              </wp:wrapPolygon>
            </wp:wrapTight>
            <wp:docPr id="2" name="รูปภาพ 2" descr="E:\ลายเซ็นต์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ลายเซ็นต์นายก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476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4B14" w:rsidRDefault="00EB4B14" w:rsidP="00EB4B14">
      <w:pPr>
        <w:rPr>
          <w:rFonts w:ascii="TH SarabunIT๙" w:hAnsi="TH SarabunIT๙" w:cs="TH SarabunIT๙"/>
          <w:sz w:val="32"/>
          <w:szCs w:val="32"/>
        </w:rPr>
      </w:pPr>
    </w:p>
    <w:p w:rsidR="00EB4B14" w:rsidRDefault="00EB4B14" w:rsidP="00EB4B14">
      <w:pPr>
        <w:rPr>
          <w:rFonts w:ascii="TH SarabunIT๙" w:hAnsi="TH SarabunIT๙" w:cs="TH SarabunIT๙"/>
          <w:sz w:val="32"/>
          <w:szCs w:val="32"/>
        </w:rPr>
      </w:pPr>
    </w:p>
    <w:p w:rsidR="00EB4B14" w:rsidRDefault="00EB4B14" w:rsidP="00EB4B1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(นายบัวจันทร์    ศรีบุญ)</w:t>
      </w:r>
    </w:p>
    <w:p w:rsidR="00EB4B14" w:rsidRDefault="00EB4B14" w:rsidP="00EB4B1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นายกองค์การบริหารส่วนตำบลบ้านยา</w:t>
      </w:r>
    </w:p>
    <w:p w:rsidR="00EB4B14" w:rsidRDefault="00EB4B14" w:rsidP="00EB4B14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EB4B14" w:rsidRDefault="00EB4B14" w:rsidP="00EB4B14">
      <w:pPr>
        <w:rPr>
          <w:rFonts w:ascii="TH SarabunIT๙" w:hAnsi="TH SarabunIT๙" w:cs="TH SarabunIT๙"/>
          <w:sz w:val="32"/>
          <w:szCs w:val="32"/>
        </w:rPr>
      </w:pPr>
    </w:p>
    <w:p w:rsidR="00EB4B14" w:rsidRDefault="00EB4B14" w:rsidP="00EB4B14">
      <w:pPr>
        <w:rPr>
          <w:rFonts w:ascii="TH SarabunIT๙" w:hAnsi="TH SarabunIT๙" w:cs="TH SarabunIT๙"/>
          <w:sz w:val="32"/>
          <w:szCs w:val="32"/>
        </w:rPr>
      </w:pPr>
    </w:p>
    <w:p w:rsidR="00EB4B14" w:rsidRDefault="00EB4B14" w:rsidP="00EB4B14">
      <w:pPr>
        <w:rPr>
          <w:rFonts w:ascii="TH SarabunIT๙" w:hAnsi="TH SarabunIT๙" w:cs="TH SarabunIT๙"/>
          <w:sz w:val="32"/>
          <w:szCs w:val="32"/>
        </w:rPr>
      </w:pPr>
    </w:p>
    <w:p w:rsidR="00EB4B14" w:rsidRDefault="00EB4B14" w:rsidP="00EB4B14">
      <w:pPr>
        <w:rPr>
          <w:rFonts w:ascii="TH SarabunIT๙" w:hAnsi="TH SarabunIT๙" w:cs="TH SarabunIT๙"/>
          <w:sz w:val="32"/>
          <w:szCs w:val="32"/>
        </w:rPr>
      </w:pPr>
    </w:p>
    <w:p w:rsidR="00322AFA" w:rsidRDefault="00322AFA"/>
    <w:sectPr w:rsidR="00322AFA" w:rsidSect="00EB4B14">
      <w:pgSz w:w="11906" w:h="16838"/>
      <w:pgMar w:top="1440" w:right="991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B14"/>
    <w:rsid w:val="001609BF"/>
    <w:rsid w:val="00322AFA"/>
    <w:rsid w:val="00B32195"/>
    <w:rsid w:val="00EB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B8A037-7C41-4CF1-94B9-9D540A46C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4B1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7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9015E0-A198-457A-9D59-DAE9D3C92A42}"/>
</file>

<file path=customXml/itemProps2.xml><?xml version="1.0" encoding="utf-8"?>
<ds:datastoreItem xmlns:ds="http://schemas.openxmlformats.org/officeDocument/2006/customXml" ds:itemID="{93D96E6B-3166-4E07-8A87-2C3D87AFCB37}"/>
</file>

<file path=customXml/itemProps3.xml><?xml version="1.0" encoding="utf-8"?>
<ds:datastoreItem xmlns:ds="http://schemas.openxmlformats.org/officeDocument/2006/customXml" ds:itemID="{F288F138-9FEA-469C-9FA1-FFE4CFCC470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ccs</dc:creator>
  <cp:keywords/>
  <dc:description/>
  <cp:lastModifiedBy>ccs</cp:lastModifiedBy>
  <cp:revision>2</cp:revision>
  <dcterms:created xsi:type="dcterms:W3CDTF">2020-04-22T03:23:00Z</dcterms:created>
  <dcterms:modified xsi:type="dcterms:W3CDTF">2020-04-22T03:34:00Z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